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F46EAB">
        <w:trPr>
          <w:trHeight w:hRule="exact" w:val="3031"/>
        </w:trPr>
        <w:tc>
          <w:tcPr>
            <w:tcW w:w="10716" w:type="dxa"/>
          </w:tcPr>
          <w:p w:rsidR="00F46EAB" w:rsidRDefault="00774C9C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EAB">
        <w:trPr>
          <w:trHeight w:hRule="exact" w:val="8335"/>
        </w:trPr>
        <w:tc>
          <w:tcPr>
            <w:tcW w:w="10716" w:type="dxa"/>
            <w:vAlign w:val="center"/>
          </w:tcPr>
          <w:p w:rsidR="00F46EAB" w:rsidRDefault="00F46E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24.07.1998 N 124-ФЗ</w:t>
            </w:r>
            <w:r>
              <w:rPr>
                <w:sz w:val="48"/>
                <w:szCs w:val="48"/>
              </w:rPr>
              <w:br/>
              <w:t>(ред. от 28.12.2016)</w:t>
            </w:r>
            <w:r>
              <w:rPr>
                <w:sz w:val="48"/>
                <w:szCs w:val="48"/>
              </w:rPr>
              <w:br/>
              <w:t>"Об основных гарантиях прав ребенка в Российской Федерации"</w:t>
            </w:r>
          </w:p>
        </w:tc>
      </w:tr>
      <w:tr w:rsidR="00F46EAB">
        <w:trPr>
          <w:trHeight w:hRule="exact" w:val="3031"/>
        </w:trPr>
        <w:tc>
          <w:tcPr>
            <w:tcW w:w="10716" w:type="dxa"/>
            <w:vAlign w:val="center"/>
          </w:tcPr>
          <w:p w:rsidR="00F46EAB" w:rsidRDefault="00F46EAB" w:rsidP="003A046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</w:tc>
      </w:tr>
    </w:tbl>
    <w:p w:rsidR="00F46EAB" w:rsidRDefault="00F46E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46EAB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46EAB" w:rsidRDefault="00F46EA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46EAB">
        <w:tc>
          <w:tcPr>
            <w:tcW w:w="5103" w:type="dxa"/>
          </w:tcPr>
          <w:p w:rsidR="00F46EAB" w:rsidRDefault="00F46EAB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F46EAB" w:rsidRDefault="00F46EAB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F46EAB" w:rsidRDefault="00F46E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6EAB" w:rsidRDefault="00F46EAB">
      <w:pPr>
        <w:pStyle w:val="ConsPlusNormal"/>
        <w:jc w:val="center"/>
      </w:pPr>
    </w:p>
    <w:p w:rsidR="00F46EAB" w:rsidRDefault="00F46EAB">
      <w:pPr>
        <w:pStyle w:val="ConsPlusTitle"/>
        <w:jc w:val="center"/>
      </w:pPr>
      <w:r>
        <w:t>РОССИЙСКАЯ ФЕДЕРАЦИЯ</w:t>
      </w:r>
    </w:p>
    <w:p w:rsidR="00F46EAB" w:rsidRDefault="00F46EAB">
      <w:pPr>
        <w:pStyle w:val="ConsPlusTitle"/>
        <w:jc w:val="center"/>
      </w:pPr>
    </w:p>
    <w:p w:rsidR="00F46EAB" w:rsidRDefault="00F46EAB">
      <w:pPr>
        <w:pStyle w:val="ConsPlusTitle"/>
        <w:jc w:val="center"/>
      </w:pPr>
      <w:r>
        <w:t>ФЕДЕРАЛЬНЫЙ ЗАКОН</w:t>
      </w:r>
    </w:p>
    <w:p w:rsidR="00F46EAB" w:rsidRDefault="00F46EAB">
      <w:pPr>
        <w:pStyle w:val="ConsPlusTitle"/>
        <w:jc w:val="center"/>
      </w:pPr>
    </w:p>
    <w:p w:rsidR="00F46EAB" w:rsidRDefault="00F46EAB">
      <w:pPr>
        <w:pStyle w:val="ConsPlusTitle"/>
        <w:jc w:val="center"/>
      </w:pPr>
      <w:r>
        <w:t>ОБ ОСНОВНЫХ ГАРАНТИЯХ ПРАВ РЕБЕНКА</w:t>
      </w:r>
    </w:p>
    <w:p w:rsidR="00F46EAB" w:rsidRDefault="00F46EAB">
      <w:pPr>
        <w:pStyle w:val="ConsPlusTitle"/>
        <w:jc w:val="center"/>
      </w:pPr>
      <w:r>
        <w:t>В РОССИЙСКОЙ ФЕДЕРАЦИИ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jc w:val="right"/>
      </w:pPr>
      <w:r>
        <w:t>Принят</w:t>
      </w:r>
    </w:p>
    <w:p w:rsidR="00F46EAB" w:rsidRDefault="00F46EAB">
      <w:pPr>
        <w:pStyle w:val="ConsPlusNormal"/>
        <w:jc w:val="right"/>
      </w:pPr>
      <w:r>
        <w:t>Государственной Думой</w:t>
      </w:r>
    </w:p>
    <w:p w:rsidR="00F46EAB" w:rsidRDefault="00F46EAB">
      <w:pPr>
        <w:pStyle w:val="ConsPlusNormal"/>
        <w:jc w:val="right"/>
      </w:pPr>
      <w:r>
        <w:t>3 июля 1998 года</w:t>
      </w:r>
    </w:p>
    <w:p w:rsidR="00F46EAB" w:rsidRDefault="00F46EAB">
      <w:pPr>
        <w:pStyle w:val="ConsPlusNormal"/>
        <w:jc w:val="right"/>
      </w:pPr>
    </w:p>
    <w:p w:rsidR="00F46EAB" w:rsidRDefault="00F46EAB">
      <w:pPr>
        <w:pStyle w:val="ConsPlusNormal"/>
        <w:jc w:val="right"/>
      </w:pPr>
      <w:r>
        <w:t>Одобрен</w:t>
      </w:r>
    </w:p>
    <w:p w:rsidR="00F46EAB" w:rsidRDefault="00F46EAB">
      <w:pPr>
        <w:pStyle w:val="ConsPlusNormal"/>
        <w:jc w:val="right"/>
      </w:pPr>
      <w:r>
        <w:t>Советом Федерации</w:t>
      </w:r>
    </w:p>
    <w:p w:rsidR="00F46EAB" w:rsidRDefault="00F46EAB">
      <w:pPr>
        <w:pStyle w:val="ConsPlusNormal"/>
        <w:jc w:val="right"/>
      </w:pPr>
      <w:r>
        <w:t>9 июля 1998 года</w:t>
      </w:r>
    </w:p>
    <w:p w:rsidR="00F46EAB" w:rsidRDefault="00F46EAB">
      <w:pPr>
        <w:pStyle w:val="ConsPlusNormal"/>
        <w:jc w:val="center"/>
      </w:pPr>
    </w:p>
    <w:p w:rsidR="00F46EAB" w:rsidRDefault="00F46EAB">
      <w:pPr>
        <w:pStyle w:val="ConsPlusNormal"/>
        <w:jc w:val="center"/>
      </w:pPr>
      <w:r>
        <w:t>Список изменяющих документов</w:t>
      </w:r>
    </w:p>
    <w:p w:rsidR="00F46EAB" w:rsidRDefault="00F46EAB">
      <w:pPr>
        <w:pStyle w:val="ConsPlusNormal"/>
        <w:jc w:val="center"/>
      </w:pPr>
      <w:r>
        <w:t>(в ред. Федеральных законов от 20.07.2000 N 103-ФЗ,</w:t>
      </w:r>
    </w:p>
    <w:p w:rsidR="00F46EAB" w:rsidRDefault="00F46EAB">
      <w:pPr>
        <w:pStyle w:val="ConsPlusNormal"/>
        <w:jc w:val="center"/>
      </w:pPr>
      <w:r>
        <w:t>от 22.08.2004 N 122-ФЗ, от 21.12.2004 N 170-ФЗ,</w:t>
      </w:r>
    </w:p>
    <w:p w:rsidR="00F46EAB" w:rsidRDefault="00F46EAB">
      <w:pPr>
        <w:pStyle w:val="ConsPlusNormal"/>
        <w:jc w:val="center"/>
      </w:pPr>
      <w:r>
        <w:t>от 26.06.2007 N 118-ФЗ, от 30.06.2007 N 120-ФЗ,</w:t>
      </w:r>
    </w:p>
    <w:p w:rsidR="00F46EAB" w:rsidRDefault="00F46EAB">
      <w:pPr>
        <w:pStyle w:val="ConsPlusNormal"/>
        <w:jc w:val="center"/>
      </w:pPr>
      <w:r>
        <w:t>от 23.07.2008 N 160-ФЗ, от 28.04.2009 N 71-ФЗ,</w:t>
      </w:r>
    </w:p>
    <w:p w:rsidR="00F46EAB" w:rsidRDefault="00F46EAB">
      <w:pPr>
        <w:pStyle w:val="ConsPlusNormal"/>
        <w:jc w:val="center"/>
      </w:pPr>
      <w:r>
        <w:t>от 03.06.2009 N 118-ФЗ, от 17.12.2009 N 326-ФЗ,</w:t>
      </w:r>
    </w:p>
    <w:p w:rsidR="00F46EAB" w:rsidRDefault="00F46EAB">
      <w:pPr>
        <w:pStyle w:val="ConsPlusNormal"/>
        <w:jc w:val="center"/>
      </w:pPr>
      <w:r>
        <w:t>от 21.07.2011 N 252-ФЗ, от 03.12.2011 N 377-ФЗ,</w:t>
      </w:r>
    </w:p>
    <w:p w:rsidR="00F46EAB" w:rsidRDefault="00F46EAB">
      <w:pPr>
        <w:pStyle w:val="ConsPlusNormal"/>
        <w:jc w:val="center"/>
      </w:pPr>
      <w:r>
        <w:t>от 03.12.2011 N 378-ФЗ, от 05.04.2013 N 58-ФЗ,</w:t>
      </w:r>
    </w:p>
    <w:p w:rsidR="00F46EAB" w:rsidRDefault="00F46EAB">
      <w:pPr>
        <w:pStyle w:val="ConsPlusNormal"/>
        <w:jc w:val="center"/>
      </w:pPr>
      <w:r>
        <w:t>от 29.06.2013 N 135-ФЗ, от 02.07.2013 N 185-ФЗ,</w:t>
      </w:r>
    </w:p>
    <w:p w:rsidR="00F46EAB" w:rsidRDefault="00F46EAB">
      <w:pPr>
        <w:pStyle w:val="ConsPlusNormal"/>
        <w:jc w:val="center"/>
      </w:pPr>
      <w:r>
        <w:t>от 25.11.2013 N 317-ФЗ, от 02.12.2013 N 328-ФЗ,</w:t>
      </w:r>
    </w:p>
    <w:p w:rsidR="00F46EAB" w:rsidRDefault="00F46EAB">
      <w:pPr>
        <w:pStyle w:val="ConsPlusNormal"/>
        <w:jc w:val="center"/>
      </w:pPr>
      <w:r>
        <w:t>от 29.06.2015 N 179-ФЗ, от 13.07.2015 N 239-ФЗ,</w:t>
      </w:r>
    </w:p>
    <w:p w:rsidR="00F46EAB" w:rsidRDefault="00F46EAB">
      <w:pPr>
        <w:pStyle w:val="ConsPlusNormal"/>
        <w:jc w:val="center"/>
      </w:pPr>
      <w:r>
        <w:t>от 28.11.2015 N 358-ФЗ, от 28.12.2016 N 465-ФЗ)</w:t>
      </w:r>
    </w:p>
    <w:p w:rsidR="00F46EAB" w:rsidRDefault="00F46EAB">
      <w:pPr>
        <w:pStyle w:val="ConsPlusNormal"/>
        <w:jc w:val="center"/>
      </w:pPr>
    </w:p>
    <w:p w:rsidR="00F46EAB" w:rsidRDefault="00F46EAB">
      <w:pPr>
        <w:pStyle w:val="ConsPlusNormal"/>
        <w:ind w:firstLine="540"/>
        <w:jc w:val="both"/>
      </w:pPr>
      <w: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jc w:val="center"/>
        <w:outlineLvl w:val="0"/>
      </w:pPr>
      <w:r>
        <w:t>Глава I. ОБЩИЕ ПОЛОЖЕНИЯ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понятия: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ребенок - лицо до достижения им возраста 18 лет (совершеннолетия);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</w:t>
      </w:r>
      <w:r>
        <w:lastRenderedPageBreak/>
        <w:t>самостоятельно или с помощью семьи;</w:t>
      </w:r>
    </w:p>
    <w:p w:rsidR="00F46EAB" w:rsidRDefault="00F46EAB">
      <w:pPr>
        <w:pStyle w:val="ConsPlusNormal"/>
        <w:jc w:val="both"/>
      </w:pPr>
      <w:r>
        <w:t>(в ред. Федеральных законов от 30.06.2007 N 120-ФЗ,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F46EAB" w:rsidRDefault="00F46EAB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F46EAB" w:rsidRDefault="00F46EAB">
      <w:pPr>
        <w:pStyle w:val="ConsPlusNormal"/>
        <w:jc w:val="both"/>
      </w:pPr>
      <w:r>
        <w:t>(в ред. Федеральных законов от 21.12.2004 N 170-ФЗ, от 02.07.2013 N 185-ФЗ, от 28.11.2015 N 358-ФЗ)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F46EAB" w:rsidRDefault="00F46EAB">
      <w:pPr>
        <w:pStyle w:val="ConsPlusNormal"/>
        <w:jc w:val="both"/>
      </w:pPr>
      <w:r>
        <w:t>(в ред. Федерального закона от 02.12.2013 N 328-ФЗ)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 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организациях, общественных организациях (объединениях) и иных организациях;</w:t>
      </w:r>
    </w:p>
    <w:p w:rsidR="00F46EAB" w:rsidRDefault="00F46EAB">
      <w:pPr>
        <w:pStyle w:val="ConsPlusNormal"/>
        <w:jc w:val="both"/>
      </w:pPr>
      <w:r>
        <w:t>(в ред. Федеральных законов от 02.12.2013 N 328-ФЗ, от 28.11.2015 N 358-ФЗ)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ночное время - время с 22 до 6 часов местного времени;</w:t>
      </w:r>
    </w:p>
    <w:p w:rsidR="00F46EAB" w:rsidRDefault="00F46EAB">
      <w:pPr>
        <w:pStyle w:val="ConsPlusNormal"/>
        <w:jc w:val="both"/>
      </w:pPr>
      <w:r>
        <w:t>(абзац введен Федеральным законом от 28.04.2009 N 71-ФЗ)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F46EAB" w:rsidRDefault="00F46EAB">
      <w:pPr>
        <w:pStyle w:val="ConsPlusNormal"/>
        <w:jc w:val="both"/>
      </w:pPr>
      <w:r>
        <w:t>(абзац введен Федеральным законом от 05.04.2013 N 58-ФЗ)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F46EAB" w:rsidRDefault="00F46EAB">
      <w:pPr>
        <w:pStyle w:val="ConsPlusNormal"/>
        <w:jc w:val="both"/>
      </w:pPr>
      <w:r>
        <w:t>(абзац введен Федеральным законом от 05.04.2013 N 58-ФЗ)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F46EAB" w:rsidRDefault="00F46EAB">
      <w:pPr>
        <w:pStyle w:val="ConsPlusNormal"/>
        <w:jc w:val="both"/>
      </w:pPr>
      <w:r>
        <w:t>(абзац введен Федеральным законом от 05.04.2013 N 58-ФЗ)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4. Цели государственной политики в интересах детей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формирование правовых основ гарантий прав ребенка;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F46EAB" w:rsidRDefault="00F46EAB">
      <w:pPr>
        <w:pStyle w:val="ConsPlusNormal"/>
        <w:jc w:val="both"/>
      </w:pPr>
      <w:r>
        <w:t>(абзац введен Федеральным законом от 28.04.2009 N 71-ФЗ)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Государственная политика в интересах детей является приоритетной и основана на следующих принципах:</w:t>
      </w:r>
    </w:p>
    <w:p w:rsidR="00F46EAB" w:rsidRDefault="00F46EAB">
      <w:pPr>
        <w:pStyle w:val="ConsPlusNormal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законодательное обеспечение прав ребенка;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F46EAB" w:rsidRDefault="00F46EAB">
      <w:pPr>
        <w:pStyle w:val="ConsPlusNormal"/>
        <w:jc w:val="both"/>
      </w:pPr>
      <w:r>
        <w:t>(в ред. Федеральных законов от 22.08.2004 N 122-ФЗ, от 21.12.2004 N 170-ФЗ,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абзац утратил силу. - Федеральный закон от 22.08.2004 N 122-ФЗ;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F46EAB" w:rsidRDefault="00F46EAB">
      <w:pPr>
        <w:pStyle w:val="ConsPlusNormal"/>
        <w:jc w:val="both"/>
      </w:pPr>
      <w:r>
        <w:t>(в ред. Федерального закона от 05.04.2013 N 58-ФЗ)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F46EAB" w:rsidRDefault="00F46EAB">
      <w:pPr>
        <w:pStyle w:val="ConsPlusNormal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установление основ федеральной политики в интересах детей;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абзацы четвертый - пятый утратили силу. - Федеральный закон от 22.08.2004 N 122-ФЗ;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абзацы седьмой - восьмой утратили силу. - Федеральный закон от 22.08.2004 N 122-ФЗ;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установление порядка судебной защиты и судебная защита прав и законных интересов ребенка;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F46EAB" w:rsidRDefault="00F46EAB">
      <w:pPr>
        <w:pStyle w:val="ConsPlusNormal"/>
        <w:jc w:val="both"/>
      </w:pPr>
      <w:r>
        <w:t>(абзац введен Федеральным законом от 28.12.2016 N 465-ФЗ)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</w:p>
    <w:p w:rsidR="00F46EAB" w:rsidRDefault="00F46EAB">
      <w:pPr>
        <w:pStyle w:val="ConsPlusNormal"/>
        <w:jc w:val="both"/>
      </w:pPr>
      <w:r>
        <w:t>(в ред. Федеральных законов от 22.08.2004 N 122-ФЗ, от 17.12.2009 N 326-ФЗ, от 02.07.2013 N 185-ФЗ)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F46EAB" w:rsidRDefault="00F46EAB">
      <w:pPr>
        <w:pStyle w:val="ConsPlusTitle"/>
        <w:jc w:val="center"/>
      </w:pPr>
      <w:r>
        <w:t>РЕБЕНКА В РОССИЙСКОЙ ФЕДЕРАЦИИ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прав и законных интересов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F46EAB" w:rsidRDefault="00F46EAB">
      <w:pPr>
        <w:pStyle w:val="ConsPlusNormal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0" w:name="Par116"/>
      <w:bookmarkEnd w:id="0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F46EAB" w:rsidRDefault="00F46EAB">
      <w:pPr>
        <w:pStyle w:val="ConsPlusNormal"/>
        <w:jc w:val="both"/>
      </w:pPr>
      <w:r>
        <w:t>(п. 3 в ред. Федерального закона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F46EAB" w:rsidRDefault="00F46EAB">
      <w:pPr>
        <w:pStyle w:val="ConsPlusNormal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bookmarkStart w:id="1" w:name="Par121"/>
      <w:bookmarkEnd w:id="1"/>
      <w:r>
        <w:t>Статья 8. Утратила силу. - Федеральный закон от 22.08.2004 N 122-ФЗ.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bookmarkStart w:id="2" w:name="Par123"/>
      <w:bookmarkEnd w:id="2"/>
      <w:r>
        <w:t>Статья 9. Меры по защите прав ребенка при осуществлении деятельности в области его образования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 ред. Федерального закона от 02.07.2013 N 185-ФЗ)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F46EAB" w:rsidRDefault="00F46EAB">
      <w:pPr>
        <w:pStyle w:val="ConsPlusNormal"/>
        <w:jc w:val="both"/>
      </w:pPr>
      <w:r>
        <w:t>(в ред. Федерального закона от 25.11.2013 N 317-ФЗ)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F46EAB" w:rsidRDefault="00F46EAB">
      <w:pPr>
        <w:pStyle w:val="ConsPlusNormal"/>
        <w:jc w:val="both"/>
      </w:pPr>
      <w:r>
        <w:t>(в ред. Федерального закона от 02.07.2013 N 185-ФЗ)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F46EAB" w:rsidRDefault="00F46EAB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 ред. Федерального закона от 28.12.2016 N 465-ФЗ)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 обеспечению максимальной доступности услуг организаций отдыха детей и их оздоровления;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обеспечивать 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(введена Федеральным законом от 28.12.2016 N 465-ФЗ)</w:t>
      </w:r>
    </w:p>
    <w:p w:rsidR="00F46EAB" w:rsidRDefault="00F46EAB">
      <w:pPr>
        <w:pStyle w:val="ConsPlusNormal"/>
        <w:jc w:val="both"/>
      </w:pPr>
    </w:p>
    <w:p w:rsidR="00F46EAB" w:rsidRDefault="00F46EAB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утверждение примерных положений об организациях отдыха детей и их оздоровления;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издание методических рекомендаций по обеспечению организации отдыха и оздоровления детей;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обеспечение федерального государственного контроля за соблюдением требований законодательства Российской Федерации в сфере организации отдыха и оздоровления детей.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формирование и ведение реестров организаций отдыха детей и их оздоровления.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3" w:name="Par178"/>
      <w:bookmarkEnd w:id="3"/>
      <w: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F46EAB" w:rsidRDefault="00F46EAB">
      <w:pPr>
        <w:pStyle w:val="ConsPlusNormal"/>
        <w:jc w:val="both"/>
      </w:pPr>
      <w:r>
        <w:t>(п. 2 в ред. Федерального закона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4" w:name="Par182"/>
      <w:bookmarkEnd w:id="4"/>
      <w:r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F46EAB" w:rsidRDefault="00F46EAB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F46EAB" w:rsidRDefault="00F46EAB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5" w:name="Par186"/>
      <w:bookmarkEnd w:id="5"/>
      <w:r>
        <w:t xml:space="preserve">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78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F46EAB" w:rsidRDefault="00F46EAB">
      <w:pPr>
        <w:pStyle w:val="ConsPlusNormal"/>
        <w:jc w:val="both"/>
      </w:pPr>
      <w:r>
        <w:t>(п. 4 в ред. Федерального закона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</w:p>
    <w:p w:rsidR="00F46EAB" w:rsidRDefault="00F46EAB">
      <w:pPr>
        <w:pStyle w:val="ConsPlusNormal"/>
        <w:jc w:val="both"/>
      </w:pPr>
      <w:r>
        <w:t>(в ред. Федеральных законов от 21.12.2004 N 170-ФЗ,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6" w:name="Par190"/>
      <w:bookmarkEnd w:id="6"/>
      <w:r>
        <w:t>6. Утратил силу. - Федеральный закон от 22.08.2004 N 122-ФЗ.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7" w:name="Par191"/>
      <w:bookmarkEnd w:id="7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F46EAB" w:rsidRDefault="00F46EAB">
      <w:pPr>
        <w:pStyle w:val="ConsPlusNormal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F46EAB" w:rsidRDefault="00F46EAB">
      <w:pPr>
        <w:pStyle w:val="ConsPlusNormal"/>
        <w:jc w:val="both"/>
      </w:pPr>
      <w:r>
        <w:t>(в ред. Федеральных законов от 21.07.2011 N 252-ФЗ, от 29.06.2013 N 135-ФЗ)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F46EAB" w:rsidRDefault="00F46EAB">
      <w:pPr>
        <w:pStyle w:val="ConsPlusNormal"/>
        <w:jc w:val="both"/>
      </w:pPr>
      <w:r>
        <w:t>(п. 2 в ред. Федерального закона от 21.07.2011 N 252-ФЗ)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F46EAB" w:rsidRDefault="00F46EAB">
      <w:pPr>
        <w:pStyle w:val="ConsPlusNormal"/>
        <w:jc w:val="both"/>
      </w:pPr>
      <w:r>
        <w:t>(в ред. Федерального закона от 23.07.2008 N 160-ФЗ)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(введена Федеральным законом от 28.04.2009 N 71-ФЗ)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8" w:name="Par210"/>
      <w:bookmarkEnd w:id="8"/>
      <w: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9" w:name="Par211"/>
      <w:bookmarkEnd w:id="9"/>
      <w: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F46EAB" w:rsidRDefault="00F46EAB">
      <w:pPr>
        <w:pStyle w:val="ConsPlusNormal"/>
        <w:jc w:val="both"/>
      </w:pPr>
      <w:r>
        <w:t>(в ред. Федерального закона от 29.06.2015 N 179-ФЗ)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10" w:name="Par213"/>
      <w:bookmarkEnd w:id="10"/>
      <w: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F46EAB" w:rsidRDefault="00F46EAB">
      <w:pPr>
        <w:pStyle w:val="ConsPlusNormal"/>
        <w:jc w:val="both"/>
      </w:pPr>
      <w:r>
        <w:t>(в ред. Федерального закона от 29.06.2015 N 179-ФЗ)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211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21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4. Субъекты Российской Федерации в соответствии с </w:t>
      </w:r>
      <w:hyperlink w:anchor="Par21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5. Установление субъектами Российской Федерации в соответствии с </w:t>
      </w:r>
      <w:hyperlink w:anchor="Par213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210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(введена Федеральным законом от 05.04.2013 N 58-ФЗ)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Абзац утратил силу. - Федеральный закон от 22.08.2004 N 122-ФЗ.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F46EAB" w:rsidRDefault="00F46EAB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Утратил силу. - Федеральный закон от 22.08.2004 N 122-ФЗ.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11" w:name="Par243"/>
      <w:bookmarkEnd w:id="11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F46EAB" w:rsidRDefault="00F46EAB">
      <w:pPr>
        <w:pStyle w:val="ConsPlusNormal"/>
        <w:jc w:val="both"/>
      </w:pPr>
      <w:r>
        <w:t>(в ред. Федерального закона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F46EAB" w:rsidRDefault="00F46EAB">
      <w:pPr>
        <w:pStyle w:val="ConsPlusNormal"/>
        <w:jc w:val="both"/>
      </w:pPr>
      <w:r>
        <w:t>(в ред. Федеральных законов от 22.08.2004 N 122-ФЗ,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F46EAB" w:rsidRDefault="00F46EAB">
      <w:pPr>
        <w:pStyle w:val="ConsPlusTitle"/>
        <w:jc w:val="center"/>
      </w:pPr>
      <w:r>
        <w:t>ПРАВ РЕБЕНКА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F46EAB" w:rsidRDefault="00F46EAB">
      <w:pPr>
        <w:pStyle w:val="ConsPlusNormal"/>
        <w:jc w:val="both"/>
      </w:pPr>
      <w:r>
        <w:t>(в ред. Федерального закона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Утратил силу. - Федеральный закон от 22.08.2004 N 122-ФЗ.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(введена Федеральным законом от 03.12.2011 N 378-ФЗ)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Статьи 17 - 20. Утратили силу. - Федеральный закон от 22.08.2004 N 122-ФЗ.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 ред. Федерального закона от 22.08.2004 N 122-ФЗ)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F46EAB" w:rsidRDefault="00F46EAB">
      <w:pPr>
        <w:pStyle w:val="ConsPlusNormal"/>
        <w:jc w:val="both"/>
      </w:pPr>
      <w:r>
        <w:t>(в ред. Федерального закона от 03.12.2011 N 377-ФЗ)</w:t>
      </w:r>
    </w:p>
    <w:p w:rsidR="00F46EAB" w:rsidRDefault="00F46EAB">
      <w:pPr>
        <w:pStyle w:val="ConsPlusNormal"/>
        <w:ind w:firstLine="540"/>
        <w:jc w:val="both"/>
      </w:pPr>
    </w:p>
    <w:p w:rsidR="00F46EAB" w:rsidRDefault="00F46EAB">
      <w:pPr>
        <w:pStyle w:val="ConsPlusNormal"/>
        <w:ind w:firstLine="540"/>
        <w:jc w:val="both"/>
      </w:pPr>
      <w:r>
        <w:t>(в ред. Федерального закона от 20.07.2000 N 103-ФЗ)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F46EAB" w:rsidRDefault="00F46EAB">
      <w:pPr>
        <w:pStyle w:val="ConsPlusNormal"/>
        <w:jc w:val="both"/>
      </w:pPr>
      <w:r>
        <w:t>(в ред. Федерального закона от 03.12.2011 N 377-ФЗ)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F46EAB" w:rsidRDefault="00F46EAB">
      <w:pPr>
        <w:pStyle w:val="ConsPlusNormal"/>
        <w:jc w:val="both"/>
      </w:pPr>
      <w:r>
        <w:t>(часть вторая в ред. Федерального закона от 03.12.2011 N 377-ФЗ)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F46EAB" w:rsidRDefault="00F46EAB">
      <w:pPr>
        <w:pStyle w:val="ConsPlusTitle"/>
        <w:jc w:val="center"/>
      </w:pPr>
      <w:r>
        <w:t>ФЕДЕРАЛЬНОГО ЗАКОНА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F46EAB" w:rsidRDefault="00F46EAB">
      <w:pPr>
        <w:pStyle w:val="ConsPlusNormal"/>
        <w:jc w:val="both"/>
      </w:pPr>
      <w:r>
        <w:t>(в ред. Федерального закона от 02.07.2013 N 185-ФЗ)</w:t>
      </w:r>
    </w:p>
    <w:p w:rsidR="00F46EAB" w:rsidRDefault="00F46EAB">
      <w:pPr>
        <w:pStyle w:val="ConsPlusNormal"/>
        <w:spacing w:before="200"/>
        <w:ind w:firstLine="540"/>
        <w:jc w:val="both"/>
      </w:pPr>
      <w:bookmarkStart w:id="12" w:name="Par293"/>
      <w:bookmarkEnd w:id="12"/>
      <w:r>
        <w:t>2. При рассмотрении в судах дел о защите прав и законных интересов ребенка государственная пошлина не взимается.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jc w:val="center"/>
        <w:outlineLvl w:val="0"/>
      </w:pPr>
      <w:r>
        <w:t>Глава V. ЗАКЛЮЧИТЕЛЬНЫЕ ПОЛОЖЕНИЯ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2. </w:t>
      </w:r>
      <w:hyperlink w:anchor="Par116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3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182" w:tooltip="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" w:history="1">
        <w:r>
          <w:rPr>
            <w:color w:val="0000FF"/>
          </w:rPr>
          <w:t>пункты 3,</w:t>
        </w:r>
      </w:hyperlink>
      <w:r>
        <w:t xml:space="preserve"> </w:t>
      </w:r>
      <w:hyperlink w:anchor="Par186" w:tooltip="4. 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" w:history="1">
        <w:r>
          <w:rPr>
            <w:color w:val="0000FF"/>
          </w:rPr>
          <w:t>4,</w:t>
        </w:r>
      </w:hyperlink>
      <w:r>
        <w:t xml:space="preserve"> </w:t>
      </w:r>
      <w:hyperlink w:anchor="Par190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191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243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293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закона вступают в силу с 1 июля 1999 года.</w:t>
      </w:r>
    </w:p>
    <w:p w:rsidR="00F46EAB" w:rsidRDefault="00F46EAB">
      <w:pPr>
        <w:pStyle w:val="ConsPlusNormal"/>
        <w:spacing w:before="200"/>
        <w:ind w:firstLine="540"/>
        <w:jc w:val="both"/>
      </w:pPr>
      <w:r>
        <w:t xml:space="preserve">3. </w:t>
      </w:r>
      <w:hyperlink w:anchor="Par121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F46EAB" w:rsidRDefault="00F46EAB">
      <w:pPr>
        <w:pStyle w:val="ConsPlusNormal"/>
      </w:pPr>
    </w:p>
    <w:p w:rsidR="00F46EAB" w:rsidRDefault="00F46EAB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ind w:firstLine="54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  <w:jc w:val="right"/>
      </w:pPr>
      <w:r>
        <w:t>Президент</w:t>
      </w:r>
    </w:p>
    <w:p w:rsidR="00F46EAB" w:rsidRDefault="00F46EAB">
      <w:pPr>
        <w:pStyle w:val="ConsPlusNormal"/>
        <w:jc w:val="right"/>
      </w:pPr>
      <w:r>
        <w:t>Российской Федерации</w:t>
      </w:r>
    </w:p>
    <w:p w:rsidR="00F46EAB" w:rsidRDefault="00F46EAB">
      <w:pPr>
        <w:pStyle w:val="ConsPlusNormal"/>
        <w:jc w:val="right"/>
      </w:pPr>
      <w:r>
        <w:t>Б.ЕЛЬЦИН</w:t>
      </w:r>
    </w:p>
    <w:p w:rsidR="00F46EAB" w:rsidRDefault="00F46EAB">
      <w:pPr>
        <w:pStyle w:val="ConsPlusNormal"/>
      </w:pPr>
      <w:r>
        <w:t>Москва, Кремль</w:t>
      </w:r>
    </w:p>
    <w:p w:rsidR="00F46EAB" w:rsidRDefault="00F46EAB">
      <w:pPr>
        <w:pStyle w:val="ConsPlusNormal"/>
        <w:spacing w:before="200"/>
      </w:pPr>
      <w:r>
        <w:t>24 июля 1998 года</w:t>
      </w:r>
    </w:p>
    <w:p w:rsidR="00F46EAB" w:rsidRDefault="00F46EAB">
      <w:pPr>
        <w:pStyle w:val="ConsPlusNormal"/>
        <w:spacing w:before="200"/>
      </w:pPr>
      <w:r>
        <w:t>N 124-ФЗ</w:t>
      </w:r>
    </w:p>
    <w:p w:rsidR="00F46EAB" w:rsidRDefault="00F46EAB">
      <w:pPr>
        <w:pStyle w:val="ConsPlusNormal"/>
      </w:pPr>
    </w:p>
    <w:p w:rsidR="00F46EAB" w:rsidRDefault="00F46EAB">
      <w:pPr>
        <w:pStyle w:val="ConsPlusNormal"/>
      </w:pPr>
    </w:p>
    <w:p w:rsidR="00F46EAB" w:rsidRDefault="00F46E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46EAB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6BAC" w:rsidRDefault="00936BAC">
      <w:pPr>
        <w:spacing w:after="0" w:line="240" w:lineRule="auto"/>
      </w:pPr>
      <w:r>
        <w:separator/>
      </w:r>
    </w:p>
  </w:endnote>
  <w:endnote w:type="continuationSeparator" w:id="0">
    <w:p w:rsidR="00936BAC" w:rsidRDefault="0093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6EAB" w:rsidRDefault="00F46E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F46EAB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6EAB" w:rsidRDefault="00F46E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6EAB" w:rsidRDefault="00936BAC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F46EAB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6EAB" w:rsidRDefault="00F46E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774C9C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774C9C">
            <w:rPr>
              <w:noProof/>
            </w:rPr>
            <w:t>2</w:t>
          </w:r>
          <w:r>
            <w:fldChar w:fldCharType="end"/>
          </w:r>
        </w:p>
      </w:tc>
    </w:tr>
  </w:tbl>
  <w:p w:rsidR="00F46EAB" w:rsidRDefault="00F46E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6BAC" w:rsidRDefault="00936BAC">
      <w:pPr>
        <w:spacing w:after="0" w:line="240" w:lineRule="auto"/>
      </w:pPr>
      <w:r>
        <w:separator/>
      </w:r>
    </w:p>
  </w:footnote>
  <w:footnote w:type="continuationSeparator" w:id="0">
    <w:p w:rsidR="00936BAC" w:rsidRDefault="0093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F46EAB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6EAB" w:rsidRDefault="00F46E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24.07.1998 N 124-ФЗ</w:t>
          </w:r>
          <w:r>
            <w:rPr>
              <w:sz w:val="16"/>
              <w:szCs w:val="16"/>
            </w:rPr>
            <w:br/>
            <w:t>(ред. от 28.12.2016)</w:t>
          </w:r>
          <w:r>
            <w:rPr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6EAB" w:rsidRDefault="00F46EAB">
          <w:pPr>
            <w:pStyle w:val="ConsPlusNormal"/>
            <w:jc w:val="center"/>
            <w:rPr>
              <w:sz w:val="24"/>
              <w:szCs w:val="24"/>
            </w:rPr>
          </w:pPr>
        </w:p>
        <w:p w:rsidR="00F46EAB" w:rsidRDefault="00F46E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46EAB" w:rsidRDefault="00F46E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26.08.2017</w:t>
          </w:r>
        </w:p>
      </w:tc>
    </w:tr>
  </w:tbl>
  <w:p w:rsidR="00F46EAB" w:rsidRDefault="00F46E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46EAB" w:rsidRDefault="00F46E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6C"/>
    <w:rsid w:val="003A046C"/>
    <w:rsid w:val="00665AFE"/>
    <w:rsid w:val="00774C9C"/>
    <w:rsid w:val="00936BAC"/>
    <w:rsid w:val="00A264DA"/>
    <w:rsid w:val="00F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09E95A-27E5-45F7-8E01-5C8D0B7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7829</Words>
  <Characters>44628</Characters>
  <Application>Microsoft Office Word</Application>
  <DocSecurity>2</DocSecurity>
  <Lines>371</Lines>
  <Paragraphs>104</Paragraphs>
  <ScaleCrop>false</ScaleCrop>
  <Company>КонсультантПлюс Версия 4016.00.45</Company>
  <LinksUpToDate>false</LinksUpToDate>
  <CharactersWithSpaces>52353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28.12.2016)"Об основных гарантиях прав ребенка в Российской Федерации"</dc:title>
  <dc:creator>Админ</dc:creator>
  <cp:lastModifiedBy>Ольга Шарикова</cp:lastModifiedBy>
  <cp:revision>2</cp:revision>
  <dcterms:created xsi:type="dcterms:W3CDTF">2020-11-18T20:37:00Z</dcterms:created>
  <dcterms:modified xsi:type="dcterms:W3CDTF">2020-11-18T20:37:00Z</dcterms:modified>
</cp:coreProperties>
</file>